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5FC" w:rsidRPr="002345FC" w:rsidRDefault="002345FC">
      <w:pPr>
        <w:rPr>
          <w:rFonts w:ascii="Comic Sans MS" w:hAnsi="Comic Sans MS"/>
          <w:sz w:val="32"/>
          <w:szCs w:val="32"/>
        </w:rPr>
      </w:pPr>
      <w:r w:rsidRPr="002345FC">
        <w:rPr>
          <w:rFonts w:ascii="Comic Sans MS" w:hAnsi="Comic Sans MS"/>
          <w:sz w:val="32"/>
          <w:szCs w:val="32"/>
        </w:rPr>
        <w:t xml:space="preserve">Seaton </w:t>
      </w:r>
      <w:proofErr w:type="spellStart"/>
      <w:r w:rsidRPr="002345FC">
        <w:rPr>
          <w:rFonts w:ascii="Comic Sans MS" w:hAnsi="Comic Sans MS"/>
          <w:sz w:val="32"/>
          <w:szCs w:val="32"/>
        </w:rPr>
        <w:t>Delaval</w:t>
      </w:r>
      <w:proofErr w:type="spellEnd"/>
      <w:r w:rsidRPr="002345FC">
        <w:rPr>
          <w:rFonts w:ascii="Comic Sans MS" w:hAnsi="Comic Sans MS"/>
          <w:sz w:val="32"/>
          <w:szCs w:val="32"/>
        </w:rPr>
        <w:t xml:space="preserve"> First School</w:t>
      </w:r>
    </w:p>
    <w:p w:rsidR="002345FC" w:rsidRPr="002345FC" w:rsidRDefault="002345FC" w:rsidP="002345FC">
      <w:pPr>
        <w:shd w:val="clear" w:color="auto" w:fill="FFFFFF"/>
        <w:spacing w:before="100" w:beforeAutospacing="1" w:after="150" w:line="240" w:lineRule="auto"/>
        <w:rPr>
          <w:rFonts w:ascii="Comic Sans MS" w:eastAsia="Times New Roman" w:hAnsi="Comic Sans MS" w:cs="Arial"/>
          <w:sz w:val="32"/>
          <w:szCs w:val="32"/>
          <w:lang w:eastAsia="en-GB"/>
        </w:rPr>
      </w:pPr>
      <w:bookmarkStart w:id="0" w:name="_GoBack"/>
      <w:bookmarkEnd w:id="0"/>
      <w:r w:rsidRPr="002345FC">
        <w:rPr>
          <w:rFonts w:ascii="Comic Sans MS" w:eastAsia="Times New Roman" w:hAnsi="Comic Sans MS" w:cs="Arial"/>
          <w:sz w:val="32"/>
          <w:szCs w:val="32"/>
          <w:lang w:eastAsia="en-GB"/>
        </w:rPr>
        <w:t>As a school we recognise that a diversity of thought, voices and perspectives is essential to good governance and the effective running of any organisation. We regularly collect diversity information from our governors and, depending on current data, can use this to:</w:t>
      </w:r>
    </w:p>
    <w:p w:rsidR="002345FC" w:rsidRPr="002345FC" w:rsidRDefault="002345FC" w:rsidP="002345FC">
      <w:pPr>
        <w:numPr>
          <w:ilvl w:val="0"/>
          <w:numId w:val="1"/>
        </w:numPr>
        <w:spacing w:before="100" w:beforeAutospacing="1" w:after="100" w:afterAutospacing="1" w:line="240" w:lineRule="auto"/>
        <w:textAlignment w:val="baseline"/>
        <w:rPr>
          <w:rFonts w:ascii="Comic Sans MS" w:eastAsia="Times New Roman" w:hAnsi="Comic Sans MS" w:cs="Arial"/>
          <w:sz w:val="32"/>
          <w:szCs w:val="32"/>
          <w:lang w:eastAsia="en-GB"/>
        </w:rPr>
      </w:pPr>
      <w:r w:rsidRPr="002345FC">
        <w:rPr>
          <w:rFonts w:ascii="Comic Sans MS" w:eastAsia="Times New Roman" w:hAnsi="Comic Sans MS" w:cs="Arial"/>
          <w:sz w:val="32"/>
          <w:szCs w:val="32"/>
          <w:lang w:eastAsia="en-GB"/>
        </w:rPr>
        <w:t>target recruitment to address gaps in experience and diversity</w:t>
      </w:r>
    </w:p>
    <w:p w:rsidR="002345FC" w:rsidRPr="002345FC" w:rsidRDefault="002345FC" w:rsidP="002345FC">
      <w:pPr>
        <w:numPr>
          <w:ilvl w:val="0"/>
          <w:numId w:val="1"/>
        </w:numPr>
        <w:spacing w:before="100" w:beforeAutospacing="1" w:after="100" w:afterAutospacing="1" w:line="240" w:lineRule="auto"/>
        <w:textAlignment w:val="baseline"/>
        <w:rPr>
          <w:rFonts w:ascii="Comic Sans MS" w:eastAsia="Times New Roman" w:hAnsi="Comic Sans MS" w:cs="Arial"/>
          <w:sz w:val="32"/>
          <w:szCs w:val="32"/>
          <w:lang w:eastAsia="en-GB"/>
        </w:rPr>
      </w:pPr>
      <w:r w:rsidRPr="002345FC">
        <w:rPr>
          <w:rFonts w:ascii="Comic Sans MS" w:eastAsia="Times New Roman" w:hAnsi="Comic Sans MS" w:cs="Arial"/>
          <w:sz w:val="32"/>
          <w:szCs w:val="32"/>
          <w:lang w:eastAsia="en-GB"/>
        </w:rPr>
        <w:t>develop and adapt board practices to ensure full participation</w:t>
      </w:r>
    </w:p>
    <w:p w:rsidR="002345FC" w:rsidRPr="002345FC" w:rsidRDefault="002345FC" w:rsidP="002345FC">
      <w:pPr>
        <w:numPr>
          <w:ilvl w:val="0"/>
          <w:numId w:val="1"/>
        </w:numPr>
        <w:spacing w:before="100" w:beforeAutospacing="1" w:after="100" w:afterAutospacing="1" w:line="240" w:lineRule="auto"/>
        <w:textAlignment w:val="baseline"/>
        <w:rPr>
          <w:rFonts w:ascii="Comic Sans MS" w:eastAsia="Times New Roman" w:hAnsi="Comic Sans MS" w:cs="Arial"/>
          <w:sz w:val="32"/>
          <w:szCs w:val="32"/>
          <w:lang w:eastAsia="en-GB"/>
        </w:rPr>
      </w:pPr>
      <w:r w:rsidRPr="002345FC">
        <w:rPr>
          <w:rFonts w:ascii="Comic Sans MS" w:eastAsia="Times New Roman" w:hAnsi="Comic Sans MS" w:cs="Arial"/>
          <w:sz w:val="32"/>
          <w:szCs w:val="32"/>
          <w:lang w:eastAsia="en-GB"/>
        </w:rPr>
        <w:t>prioritise training and awareness-raising in identified areas</w:t>
      </w:r>
    </w:p>
    <w:p w:rsidR="002345FC" w:rsidRPr="002345FC" w:rsidRDefault="002345FC" w:rsidP="002345FC">
      <w:pPr>
        <w:numPr>
          <w:ilvl w:val="0"/>
          <w:numId w:val="1"/>
        </w:numPr>
        <w:spacing w:before="100" w:beforeAutospacing="1" w:after="100" w:afterAutospacing="1" w:line="240" w:lineRule="auto"/>
        <w:textAlignment w:val="baseline"/>
        <w:rPr>
          <w:rFonts w:ascii="Comic Sans MS" w:eastAsia="Times New Roman" w:hAnsi="Comic Sans MS" w:cs="Arial"/>
          <w:sz w:val="32"/>
          <w:szCs w:val="32"/>
          <w:lang w:eastAsia="en-GB"/>
        </w:rPr>
      </w:pPr>
      <w:r w:rsidRPr="002345FC">
        <w:rPr>
          <w:rFonts w:ascii="Comic Sans MS" w:eastAsia="Times New Roman" w:hAnsi="Comic Sans MS" w:cs="Arial"/>
          <w:sz w:val="32"/>
          <w:szCs w:val="32"/>
          <w:lang w:eastAsia="en-GB"/>
        </w:rPr>
        <w:t>address potential ‘blind spots’ through seeking wider advice and perspectives on current and upcoming opportunities, challenges and risks</w:t>
      </w:r>
    </w:p>
    <w:p w:rsidR="002345FC" w:rsidRPr="002345FC" w:rsidRDefault="002345FC" w:rsidP="002345FC">
      <w:pPr>
        <w:shd w:val="clear" w:color="auto" w:fill="FFFFFF"/>
        <w:spacing w:before="100" w:beforeAutospacing="1" w:after="100" w:afterAutospacing="1" w:line="240" w:lineRule="auto"/>
        <w:rPr>
          <w:rFonts w:ascii="Comic Sans MS" w:eastAsia="Times New Roman" w:hAnsi="Comic Sans MS" w:cs="Arial"/>
          <w:sz w:val="32"/>
          <w:szCs w:val="32"/>
          <w:lang w:eastAsia="en-GB"/>
        </w:rPr>
      </w:pPr>
      <w:r w:rsidRPr="002345FC">
        <w:rPr>
          <w:rFonts w:ascii="Comic Sans MS" w:eastAsia="Times New Roman" w:hAnsi="Comic Sans MS" w:cs="Arial"/>
          <w:sz w:val="32"/>
          <w:szCs w:val="32"/>
          <w:lang w:eastAsia="en-GB"/>
        </w:rPr>
        <w:t>However, we are unable to publish this information as it would mean that individual members of our governing body are identifiable.</w:t>
      </w:r>
    </w:p>
    <w:p w:rsidR="002345FC" w:rsidRPr="002345FC" w:rsidRDefault="002345FC" w:rsidP="002345FC">
      <w:pPr>
        <w:shd w:val="clear" w:color="auto" w:fill="FFFFFF"/>
        <w:spacing w:before="100" w:beforeAutospacing="1" w:after="100" w:afterAutospacing="1" w:line="240" w:lineRule="auto"/>
        <w:rPr>
          <w:rFonts w:ascii="Comic Sans MS" w:eastAsia="Times New Roman" w:hAnsi="Comic Sans MS" w:cs="Arial"/>
          <w:sz w:val="32"/>
          <w:szCs w:val="32"/>
          <w:lang w:eastAsia="en-GB"/>
        </w:rPr>
      </w:pPr>
    </w:p>
    <w:p w:rsidR="002345FC" w:rsidRPr="002345FC" w:rsidRDefault="002345FC" w:rsidP="002345FC">
      <w:pPr>
        <w:shd w:val="clear" w:color="auto" w:fill="FFFFFF"/>
        <w:spacing w:before="100" w:beforeAutospacing="1" w:after="100" w:afterAutospacing="1" w:line="240" w:lineRule="auto"/>
        <w:rPr>
          <w:rFonts w:ascii="Comic Sans MS" w:eastAsia="Times New Roman" w:hAnsi="Comic Sans MS" w:cs="Arial"/>
          <w:sz w:val="32"/>
          <w:szCs w:val="32"/>
          <w:lang w:eastAsia="en-GB"/>
        </w:rPr>
      </w:pPr>
      <w:r w:rsidRPr="002345FC">
        <w:rPr>
          <w:rFonts w:ascii="Comic Sans MS" w:eastAsia="Times New Roman" w:hAnsi="Comic Sans MS" w:cs="Arial"/>
          <w:sz w:val="32"/>
          <w:szCs w:val="32"/>
          <w:lang w:eastAsia="en-GB"/>
        </w:rPr>
        <w:t>Updated January 2024</w:t>
      </w:r>
    </w:p>
    <w:p w:rsidR="002345FC" w:rsidRPr="002345FC" w:rsidRDefault="002345FC"/>
    <w:sectPr w:rsidR="002345FC" w:rsidRPr="00234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5298"/>
    <w:multiLevelType w:val="multilevel"/>
    <w:tmpl w:val="B5B8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FC"/>
    <w:rsid w:val="002345FC"/>
    <w:rsid w:val="00DD3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51E3"/>
  <w15:chartTrackingRefBased/>
  <w15:docId w15:val="{E43639DF-510D-42B5-929A-D43185F2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44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Flitcroft</dc:creator>
  <cp:keywords/>
  <dc:description/>
  <cp:lastModifiedBy>Oliver Flitcroft</cp:lastModifiedBy>
  <cp:revision>2</cp:revision>
  <dcterms:created xsi:type="dcterms:W3CDTF">2024-02-05T12:57:00Z</dcterms:created>
  <dcterms:modified xsi:type="dcterms:W3CDTF">2024-02-05T12:57:00Z</dcterms:modified>
</cp:coreProperties>
</file>