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748D" w:rsidRDefault="002742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estrial" w:eastAsia="Questrial" w:hAnsi="Questrial" w:cs="Quest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1908175</wp:posOffset>
            </wp:positionH>
            <wp:positionV relativeFrom="paragraph">
              <wp:posOffset>-313689</wp:posOffset>
            </wp:positionV>
            <wp:extent cx="2667000" cy="101155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748D" w:rsidRDefault="006C74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Questrial" w:eastAsia="Questrial" w:hAnsi="Questrial" w:cs="Questrial"/>
          <w:sz w:val="22"/>
          <w:szCs w:val="22"/>
        </w:rPr>
      </w:pPr>
    </w:p>
    <w:p w:rsidR="006C748D" w:rsidRDefault="006C74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Questrial" w:eastAsia="Questrial" w:hAnsi="Questrial" w:cs="Questrial"/>
          <w:sz w:val="22"/>
          <w:szCs w:val="22"/>
        </w:rPr>
      </w:pP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Questrial" w:hAnsi="Comic Sans MS" w:cs="Questrial"/>
          <w:sz w:val="22"/>
          <w:szCs w:val="22"/>
        </w:rPr>
      </w:pP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Questrial" w:hAnsi="Comic Sans MS" w:cs="Questrial"/>
          <w:sz w:val="22"/>
          <w:szCs w:val="22"/>
        </w:rPr>
      </w:pPr>
    </w:p>
    <w:p w:rsidR="006C748D" w:rsidRPr="00572539" w:rsidRDefault="007F01E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center"/>
        <w:rPr>
          <w:rFonts w:ascii="Comic Sans MS" w:eastAsia="Questrial" w:hAnsi="Comic Sans MS" w:cs="Questrial"/>
          <w:sz w:val="28"/>
          <w:szCs w:val="28"/>
        </w:rPr>
      </w:pPr>
      <w:r>
        <w:rPr>
          <w:rFonts w:ascii="Comic Sans MS" w:eastAsia="Questrial" w:hAnsi="Comic Sans MS" w:cs="Questrial"/>
          <w:b/>
          <w:sz w:val="28"/>
          <w:szCs w:val="28"/>
        </w:rPr>
        <w:t>ART POLICY 2024</w:t>
      </w:r>
      <w:bookmarkStart w:id="0" w:name="_GoBack"/>
      <w:bookmarkEnd w:id="0"/>
    </w:p>
    <w:p w:rsidR="006C748D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center"/>
        <w:rPr>
          <w:rFonts w:ascii="Comic Sans MS" w:eastAsia="Questrial" w:hAnsi="Comic Sans MS" w:cs="Questrial"/>
          <w:sz w:val="28"/>
          <w:szCs w:val="28"/>
        </w:rPr>
      </w:pPr>
    </w:p>
    <w:p w:rsidR="00572539" w:rsidRPr="00572539" w:rsidRDefault="00572539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Signed </w:t>
      </w:r>
      <w:r w:rsidR="007F01E9">
        <w:rPr>
          <w:rFonts w:ascii="Comic Sans MS" w:eastAsia="Questrial" w:hAnsi="Comic Sans MS" w:cs="Questrial"/>
          <w:sz w:val="20"/>
          <w:szCs w:val="20"/>
        </w:rPr>
        <w:t>Mrs C Vallely</w:t>
      </w:r>
    </w:p>
    <w:p w:rsidR="00572539" w:rsidRPr="00572539" w:rsidRDefault="00572539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572539" w:rsidRPr="00572539" w:rsidRDefault="00572539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Chair of Governors</w:t>
      </w:r>
    </w:p>
    <w:p w:rsidR="00572539" w:rsidRPr="00572539" w:rsidRDefault="00572539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572539" w:rsidRPr="00572539" w:rsidRDefault="003D6E0E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>
        <w:rPr>
          <w:rFonts w:ascii="Comic Sans MS" w:eastAsia="Questrial" w:hAnsi="Comic Sans MS" w:cs="Questrial"/>
          <w:sz w:val="20"/>
          <w:szCs w:val="20"/>
        </w:rPr>
        <w:t>Date</w:t>
      </w:r>
      <w:r w:rsidR="00860A18">
        <w:rPr>
          <w:rFonts w:ascii="Comic Sans MS" w:eastAsia="Questrial" w:hAnsi="Comic Sans MS" w:cs="Questrial"/>
          <w:sz w:val="20"/>
          <w:szCs w:val="20"/>
        </w:rPr>
        <w:t xml:space="preserve"> September 202</w:t>
      </w:r>
      <w:r w:rsidR="007F01E9">
        <w:rPr>
          <w:rFonts w:ascii="Comic Sans MS" w:eastAsia="Questrial" w:hAnsi="Comic Sans MS" w:cs="Questrial"/>
          <w:sz w:val="20"/>
          <w:szCs w:val="20"/>
        </w:rPr>
        <w:t>4</w:t>
      </w:r>
    </w:p>
    <w:p w:rsidR="00572539" w:rsidRPr="00572539" w:rsidRDefault="00572539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572539" w:rsidRPr="00572539" w:rsidRDefault="00572539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Review Date </w:t>
      </w:r>
      <w:r w:rsidR="00860A18">
        <w:rPr>
          <w:rFonts w:ascii="Comic Sans MS" w:eastAsia="Questrial" w:hAnsi="Comic Sans MS" w:cs="Questrial"/>
          <w:sz w:val="20"/>
          <w:szCs w:val="20"/>
        </w:rPr>
        <w:t>September 202</w:t>
      </w:r>
      <w:r w:rsidR="007F01E9">
        <w:rPr>
          <w:rFonts w:ascii="Comic Sans MS" w:eastAsia="Questrial" w:hAnsi="Comic Sans MS" w:cs="Questrial"/>
          <w:sz w:val="20"/>
          <w:szCs w:val="20"/>
        </w:rPr>
        <w:t>6</w:t>
      </w:r>
    </w:p>
    <w:p w:rsidR="00572539" w:rsidRPr="00572539" w:rsidRDefault="00572539" w:rsidP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8"/>
          <w:szCs w:val="28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This policy is consistent with the whole school aims and takes account of the New National Curriculum requirements.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Every child is entitled to receive the best education possible and achieve the highest standards, regardless of ability, disability, gender, social or ethnic background.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To pursue high academic standards through the provision of a broad and balanced curriculum which: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Serves the needs of all children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Motivates children to have high expectations and self-esteem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Stimulates and challenges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Involves practical and first hand experiences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Complies with the legal requirements of the National Curriculum and the Early Years Foundation Stage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Is continuous and progressive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Has built in monitoring, evaluation and review procedures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ind w:left="720"/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ind w:left="720" w:hanging="720"/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We aim to support the teaching of art in Early Years Foundation Stage by:</w:t>
      </w:r>
    </w:p>
    <w:p w:rsidR="006C748D" w:rsidRPr="00572539" w:rsidRDefault="00274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Enabling children to explore and experiment with a range of different media and materials.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We aim to support the teaching of art in Key Stage 1 by:</w:t>
      </w:r>
    </w:p>
    <w:p w:rsidR="006C748D" w:rsidRPr="00572539" w:rsidRDefault="002742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Enabling pupils to use a range of materials creatively to design and make products </w:t>
      </w:r>
    </w:p>
    <w:p w:rsidR="006C748D" w:rsidRPr="00572539" w:rsidRDefault="002742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Using drawing painting and sculpture to develop and share their ideas, experiences and imagination </w:t>
      </w:r>
    </w:p>
    <w:p w:rsidR="006C748D" w:rsidRPr="00572539" w:rsidRDefault="002742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Developing a wider range of art and design techniques by using colour, pattern, texture, line, shape, form and space.</w:t>
      </w:r>
    </w:p>
    <w:p w:rsidR="006C748D" w:rsidRPr="00572539" w:rsidRDefault="002742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Studying the work of a range of artists, craft makers and designers, describing the differences and similarities between different practices and disciplines, and making links to their own work.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ind w:left="720"/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We aim to support the teaching of art in Key Stage 2 by:</w:t>
      </w:r>
    </w:p>
    <w:p w:rsidR="006C748D" w:rsidRPr="00572539" w:rsidRDefault="00274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Developing pupil’s techniques, including their control and their use of materials, with experimentation and increasing awareness of different kinds of art, craft and design. </w:t>
      </w:r>
    </w:p>
    <w:p w:rsidR="006C748D" w:rsidRPr="00572539" w:rsidRDefault="00274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Creating sketch books to record their observations and use them to review and revisit ideas.</w:t>
      </w:r>
    </w:p>
    <w:p w:rsidR="006C748D" w:rsidRPr="00572539" w:rsidRDefault="00274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Enabling them to improve their mastery of art and design techniques, including drawing, painting and sculpture with a range of materials (e.g. pencil, charcoal, paint, clay)</w:t>
      </w:r>
    </w:p>
    <w:p w:rsidR="006C748D" w:rsidRPr="00572539" w:rsidRDefault="00274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Studying the greatest artists, architects and designers in history.</w:t>
      </w:r>
    </w:p>
    <w:p w:rsidR="00572539" w:rsidRDefault="0057253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b/>
          <w:sz w:val="20"/>
          <w:szCs w:val="20"/>
        </w:rPr>
        <w:lastRenderedPageBreak/>
        <w:t>Art Curriculum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The curriculum consists of seven elements of Art: Form; Shape &amp; Space; Colour; Line; Tone; Pattern.  There are seven skills: Drawing; Painting; printing; Collage; Textiles; Sculpture; Digital Media.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Each element is not unique, nor are the skills linked to only one element.</w:t>
      </w:r>
    </w:p>
    <w:p w:rsidR="007F01E9" w:rsidRDefault="007F01E9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7F01E9" w:rsidRDefault="007F01E9" w:rsidP="007F01E9">
      <w:pPr>
        <w:pBdr>
          <w:top w:val="nil"/>
          <w:left w:val="nil"/>
          <w:bottom w:val="nil"/>
          <w:right w:val="nil"/>
          <w:between w:val="nil"/>
        </w:pBdr>
        <w:shd w:val="clear" w:color="auto" w:fill="FFFF00"/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>
        <w:rPr>
          <w:rFonts w:ascii="Comic Sans MS" w:eastAsia="Questrial" w:hAnsi="Comic Sans MS" w:cs="Questrial"/>
          <w:sz w:val="20"/>
          <w:szCs w:val="20"/>
        </w:rPr>
        <w:t xml:space="preserve">Each year group will focus on a different set of artists to explore the seven elements of art. </w:t>
      </w:r>
    </w:p>
    <w:p w:rsidR="007F01E9" w:rsidRDefault="007F01E9" w:rsidP="007F01E9">
      <w:pPr>
        <w:pBdr>
          <w:top w:val="nil"/>
          <w:left w:val="nil"/>
          <w:bottom w:val="nil"/>
          <w:right w:val="nil"/>
          <w:between w:val="nil"/>
        </w:pBdr>
        <w:shd w:val="clear" w:color="auto" w:fill="FFFF00"/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>
        <w:rPr>
          <w:rFonts w:ascii="Comic Sans MS" w:eastAsia="Questrial" w:hAnsi="Comic Sans MS" w:cs="Questrial"/>
          <w:sz w:val="20"/>
          <w:szCs w:val="20"/>
        </w:rPr>
        <w:t xml:space="preserve">Classroom teachers will adjust the focussed artist according to themed topics and will actively encourage the use of a more inclusive set of artists. This will include Male and female artists and artist from multicultural and diverse backgrounds. </w:t>
      </w:r>
    </w:p>
    <w:p w:rsidR="008B5A34" w:rsidRDefault="008B5A34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b/>
          <w:sz w:val="20"/>
          <w:szCs w:val="20"/>
        </w:rPr>
        <w:t>Differentiation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Activities are differentiated through outcome and levels of support provided as well as through the range of different but related tasks, which are given according to levels of ability.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7F01E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b/>
          <w:sz w:val="20"/>
          <w:szCs w:val="20"/>
        </w:rPr>
      </w:pPr>
      <w:r w:rsidRPr="007F01E9">
        <w:rPr>
          <w:rFonts w:ascii="Comic Sans MS" w:eastAsia="Questrial" w:hAnsi="Comic Sans MS" w:cs="Questrial"/>
          <w:b/>
          <w:sz w:val="20"/>
          <w:szCs w:val="20"/>
        </w:rPr>
        <w:t>Mastery</w:t>
      </w:r>
    </w:p>
    <w:p w:rsidR="006C748D" w:rsidRDefault="008B5A34" w:rsidP="008B5A34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8B5A34">
        <w:rPr>
          <w:rFonts w:ascii="Comic Sans MS" w:eastAsia="Questrial" w:hAnsi="Comic Sans MS" w:cs="Questrial"/>
          <w:sz w:val="20"/>
          <w:szCs w:val="20"/>
        </w:rPr>
        <w:t xml:space="preserve">Children </w:t>
      </w:r>
      <w:r>
        <w:rPr>
          <w:rFonts w:ascii="Comic Sans MS" w:eastAsia="Questrial" w:hAnsi="Comic Sans MS" w:cs="Questrial"/>
          <w:sz w:val="20"/>
          <w:szCs w:val="20"/>
        </w:rPr>
        <w:t>will</w:t>
      </w:r>
      <w:r w:rsidRPr="008B5A34">
        <w:rPr>
          <w:rFonts w:ascii="Comic Sans MS" w:eastAsia="Questrial" w:hAnsi="Comic Sans MS" w:cs="Questrial"/>
          <w:sz w:val="20"/>
          <w:szCs w:val="20"/>
        </w:rPr>
        <w:t xml:space="preserve"> be given sufficient opportunities to apply their learning and deepen their</w:t>
      </w:r>
      <w:r w:rsidR="003B5CED">
        <w:rPr>
          <w:rFonts w:ascii="Comic Sans MS" w:eastAsia="Questrial" w:hAnsi="Comic Sans MS" w:cs="Questrial"/>
          <w:sz w:val="20"/>
          <w:szCs w:val="20"/>
        </w:rPr>
        <w:t xml:space="preserve"> </w:t>
      </w:r>
      <w:r w:rsidRPr="008B5A34">
        <w:rPr>
          <w:rFonts w:ascii="Comic Sans MS" w:eastAsia="Questrial" w:hAnsi="Comic Sans MS" w:cs="Questrial"/>
          <w:sz w:val="20"/>
          <w:szCs w:val="20"/>
        </w:rPr>
        <w:t>knowledge skills and understanding in a variety of contexts.</w:t>
      </w:r>
    </w:p>
    <w:p w:rsidR="008B5A34" w:rsidRPr="00572539" w:rsidRDefault="008B5A34" w:rsidP="008B5A34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b/>
          <w:sz w:val="20"/>
          <w:szCs w:val="20"/>
        </w:rPr>
        <w:t>Assessment &amp; Record Keeping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Informal assessment is ongoing with verbal feedback as an integral part of lessons.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Children have art books which tracks progression throughout the school. Each term every child will produce one piece of work to be put into their art books. </w:t>
      </w:r>
    </w:p>
    <w:p w:rsidR="006C748D" w:rsidRPr="00572539" w:rsidRDefault="00274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Autumn term (self-portrait)</w:t>
      </w:r>
    </w:p>
    <w:p w:rsidR="006C748D" w:rsidRPr="00572539" w:rsidRDefault="00274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Spring term (still life)</w:t>
      </w:r>
    </w:p>
    <w:p w:rsidR="006C748D" w:rsidRPr="008B5A34" w:rsidRDefault="00274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Summer term (own choice)</w:t>
      </w:r>
    </w:p>
    <w:p w:rsidR="008B5A34" w:rsidRPr="00572539" w:rsidRDefault="008B5A34" w:rsidP="008B5A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omic Sans MS" w:hAnsi="Comic Sans MS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b/>
          <w:sz w:val="20"/>
          <w:szCs w:val="20"/>
        </w:rPr>
        <w:t>Cross-curricular Links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Wherever possible the Art planned for a term links to other subject areas taught at that time.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b/>
          <w:sz w:val="20"/>
          <w:szCs w:val="20"/>
        </w:rPr>
        <w:t>Use of IT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Children have opportunities to produce their own work using drawing </w:t>
      </w:r>
      <w:r w:rsidR="007F01E9">
        <w:rPr>
          <w:rFonts w:ascii="Comic Sans MS" w:eastAsia="Questrial" w:hAnsi="Comic Sans MS" w:cs="Questrial"/>
          <w:sz w:val="20"/>
          <w:szCs w:val="20"/>
        </w:rPr>
        <w:t xml:space="preserve">packages such as </w:t>
      </w:r>
      <w:proofErr w:type="spellStart"/>
      <w:r w:rsidR="007F01E9">
        <w:rPr>
          <w:rFonts w:ascii="Comic Sans MS" w:eastAsia="Questrial" w:hAnsi="Comic Sans MS" w:cs="Questrial"/>
          <w:sz w:val="20"/>
          <w:szCs w:val="20"/>
        </w:rPr>
        <w:t>Jitt</w:t>
      </w:r>
      <w:proofErr w:type="spellEnd"/>
      <w:r w:rsidR="007F01E9">
        <w:rPr>
          <w:rFonts w:ascii="Comic Sans MS" w:eastAsia="Questrial" w:hAnsi="Comic Sans MS" w:cs="Questrial"/>
          <w:sz w:val="20"/>
          <w:szCs w:val="20"/>
        </w:rPr>
        <w:t xml:space="preserve"> on School 360 </w:t>
      </w:r>
      <w:r w:rsidRPr="00572539">
        <w:rPr>
          <w:rFonts w:ascii="Comic Sans MS" w:eastAsia="Questrial" w:hAnsi="Comic Sans MS" w:cs="Questrial"/>
          <w:sz w:val="20"/>
          <w:szCs w:val="20"/>
        </w:rPr>
        <w:t xml:space="preserve">(see </w:t>
      </w:r>
      <w:r w:rsidR="008B5A34">
        <w:rPr>
          <w:rFonts w:ascii="Comic Sans MS" w:eastAsia="Questrial" w:hAnsi="Comic Sans MS" w:cs="Questrial"/>
          <w:sz w:val="20"/>
          <w:szCs w:val="20"/>
        </w:rPr>
        <w:t>Computing</w:t>
      </w:r>
      <w:r w:rsidRPr="00572539">
        <w:rPr>
          <w:rFonts w:ascii="Comic Sans MS" w:eastAsia="Questrial" w:hAnsi="Comic Sans MS" w:cs="Questrial"/>
          <w:sz w:val="20"/>
          <w:szCs w:val="20"/>
        </w:rPr>
        <w:t xml:space="preserve"> policy and scheme).  They also have access to a range of clip art and the internet (with supervision) to find out about artists and view their work.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b/>
          <w:sz w:val="20"/>
          <w:szCs w:val="20"/>
        </w:rPr>
      </w:pPr>
      <w:r w:rsidRPr="00572539">
        <w:rPr>
          <w:rFonts w:ascii="Comic Sans MS" w:eastAsia="Questrial" w:hAnsi="Comic Sans MS" w:cs="Questrial"/>
          <w:b/>
          <w:sz w:val="20"/>
          <w:szCs w:val="20"/>
        </w:rPr>
        <w:t>Resources/Storage</w:t>
      </w:r>
    </w:p>
    <w:p w:rsidR="00514076" w:rsidRDefault="0051407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14076">
        <w:rPr>
          <w:rFonts w:ascii="Comic Sans MS" w:eastAsia="Questrial" w:hAnsi="Comic Sans MS" w:cs="Questrial"/>
          <w:sz w:val="20"/>
          <w:szCs w:val="20"/>
        </w:rPr>
        <w:t>Where possible we will also access community links with local artists</w:t>
      </w:r>
      <w:r>
        <w:rPr>
          <w:rFonts w:ascii="Comic Sans MS" w:eastAsia="Questrial" w:hAnsi="Comic Sans MS" w:cs="Questrial"/>
          <w:sz w:val="20"/>
          <w:szCs w:val="20"/>
        </w:rPr>
        <w:t>.</w:t>
      </w:r>
    </w:p>
    <w:p w:rsidR="00514076" w:rsidRPr="00514076" w:rsidRDefault="00514076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Basic resources e.g. paint/glue are stored in individual classes.  A central supply of paper, card and any other resources are stored in the Art cupboard.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 xml:space="preserve">We have access to a variety of resources including reproductions of works of Art through the County Loan Scheme as.  Some Art books are available in the school library, but again a wider range is available from the County service.  </w:t>
      </w: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6C748D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b/>
          <w:sz w:val="20"/>
          <w:szCs w:val="20"/>
        </w:rPr>
        <w:t>Evaluation</w:t>
      </w:r>
    </w:p>
    <w:p w:rsidR="006C748D" w:rsidRPr="00572539" w:rsidRDefault="0027420B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rPr>
          <w:rFonts w:ascii="Comic Sans MS" w:eastAsia="Questrial" w:hAnsi="Comic Sans MS" w:cs="Questrial"/>
          <w:sz w:val="20"/>
          <w:szCs w:val="20"/>
        </w:rPr>
      </w:pPr>
      <w:r w:rsidRPr="00572539">
        <w:rPr>
          <w:rFonts w:ascii="Comic Sans MS" w:eastAsia="Questrial" w:hAnsi="Comic Sans MS" w:cs="Questrial"/>
          <w:sz w:val="20"/>
          <w:szCs w:val="20"/>
        </w:rPr>
        <w:t>This policy and related scheme of work will be evaluated and reviewed annually.</w:t>
      </w:r>
    </w:p>
    <w:sectPr w:rsidR="006C748D" w:rsidRPr="00572539">
      <w:pgSz w:w="11906" w:h="16838"/>
      <w:pgMar w:top="1021" w:right="1134" w:bottom="102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782"/>
    <w:multiLevelType w:val="multilevel"/>
    <w:tmpl w:val="25BE30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E016BCC"/>
    <w:multiLevelType w:val="multilevel"/>
    <w:tmpl w:val="A4E464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7752613"/>
    <w:multiLevelType w:val="multilevel"/>
    <w:tmpl w:val="AF421F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6D7502CC"/>
    <w:multiLevelType w:val="multilevel"/>
    <w:tmpl w:val="DCE4A8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D"/>
    <w:rsid w:val="00081B15"/>
    <w:rsid w:val="0027420B"/>
    <w:rsid w:val="003B5CED"/>
    <w:rsid w:val="003D6E0E"/>
    <w:rsid w:val="0045081A"/>
    <w:rsid w:val="00514076"/>
    <w:rsid w:val="00572539"/>
    <w:rsid w:val="006C748D"/>
    <w:rsid w:val="007F01E9"/>
    <w:rsid w:val="00860A18"/>
    <w:rsid w:val="008B5A34"/>
    <w:rsid w:val="00F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8FF1"/>
  <w15:docId w15:val="{753E576C-C8B2-4C25-B555-13C749F6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omic Sans MS" w:eastAsia="Comic Sans MS" w:hAnsi="Comic Sans MS" w:cs="Comic Sans MS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Questrial" w:eastAsia="Questrial" w:hAnsi="Questrial" w:cs="Quest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B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Horton Grange Primary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Claira Vallely</dc:creator>
  <cp:lastModifiedBy>Claira Vallely</cp:lastModifiedBy>
  <cp:revision>2</cp:revision>
  <cp:lastPrinted>2022-09-14T08:54:00Z</cp:lastPrinted>
  <dcterms:created xsi:type="dcterms:W3CDTF">2024-09-16T21:17:00Z</dcterms:created>
  <dcterms:modified xsi:type="dcterms:W3CDTF">2024-09-16T21:17:00Z</dcterms:modified>
</cp:coreProperties>
</file>